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jc w:val="center"/>
      </w:pPr>
      <w:r>
        <w:rPr>
          <w:b/>
          <w:bCs/>
          <w:sz w:val="32"/>
          <w:szCs w:val="32"/>
        </w:rPr>
        <w:t xml:space="preserve">Mutual Non-Disclosure Agreement</w:t>
      </w:r>
    </w:p>
    <w:p>
      <w:pPr>
        <w:spacing w:after="400"/>
        <w:jc w:val="center"/>
      </w:pPr>
      <w:r>
        <w:rPr>
          <w:i/>
          <w:iCs/>
          <w:color w:val="666666"/>
          <w:sz w:val="18"/>
          <w:szCs w:val="18"/>
        </w:rPr>
        <w:t xml:space="preserve">Template — review with counsel for your jurisdiction · Provided by Arendel · arendel.io</w:t>
      </w:r>
    </w:p>
    <w:p>
      <w:pPr>
        <w:spacing w:after="120"/>
      </w:pPr>
      <w:r>
        <w:t xml:space="preserve"/>
      </w:r>
    </w:p>
    <w:p>
      <w:pPr>
        <w:spacing w:after="120"/>
        <w:jc w:val="both"/>
      </w:pPr>
      <w:r>
        <w:t xml:space="preserve">This Mutual Non-Disclosure Agreement (this "Agreement") is entered into as of [EFFECTIVE_DATE] (the "Effective Date") by and between [BUYER_LEGAL_NAME], a [STATE] [ENTITY_TYPE] ("Buyer"), and [SELLER_LEGAL_NAME], a [STATE] [ENTITY_TYPE] ("Seller") (each a "Party" and collectively the "Parties").</w:t>
      </w:r>
    </w:p>
    <w:p>
      <w:pPr>
        <w:spacing w:after="120"/>
      </w:pPr>
      <w:r>
        <w:t xml:space="preserve"/>
      </w:r>
    </w:p>
    <w:p>
      <w:pPr>
        <w:pStyle w:val="Heading2"/>
        <w:spacing w:after="120" w:before="280"/>
      </w:pPr>
      <w:r>
        <w:rPr>
          <w:b/>
          <w:bCs/>
          <w:sz w:val="26"/>
          <w:szCs w:val="26"/>
        </w:rPr>
        <w:t xml:space="preserve">1. Purpose</w:t>
      </w:r>
    </w:p>
    <w:p>
      <w:pPr>
        <w:spacing w:after="120"/>
      </w:pPr>
      <w:r>
        <w:t xml:space="preserve"/>
      </w:r>
    </w:p>
    <w:p>
      <w:pPr>
        <w:spacing w:after="120"/>
        <w:jc w:val="both"/>
      </w:pPr>
      <w:r>
        <w:t xml:space="preserve">The Parties wish to discuss a potential business transaction involving the possible acquisition by Buyer of [SELLER_LEGAL_NAME] or substantially all of its assets (the "Transaction"). In connection with evaluating the Transaction, each Party (as "Disclosing Party") may disclose Confidential Information to the other Party (as "Receiving Party").</w:t>
      </w:r>
    </w:p>
    <w:p>
      <w:pPr>
        <w:spacing w:after="120"/>
      </w:pPr>
      <w:r>
        <w:t xml:space="preserve"/>
      </w:r>
    </w:p>
    <w:p>
      <w:pPr>
        <w:pStyle w:val="Heading2"/>
        <w:spacing w:after="120" w:before="280"/>
      </w:pPr>
      <w:r>
        <w:rPr>
          <w:b/>
          <w:bCs/>
          <w:sz w:val="26"/>
          <w:szCs w:val="26"/>
        </w:rPr>
        <w:t xml:space="preserve">2. Definition of Confidential Information</w:t>
      </w:r>
    </w:p>
    <w:p>
      <w:pPr>
        <w:spacing w:after="120"/>
      </w:pPr>
      <w:r>
        <w:t xml:space="preserve"/>
      </w:r>
    </w:p>
    <w:p>
      <w:pPr>
        <w:spacing w:after="120"/>
        <w:jc w:val="both"/>
      </w:pPr>
      <w:r>
        <w:t xml:space="preserve">"Confidential Information" means any non-public information disclosed by the Disclosing Party to the Receiving Party, whether orally, in writing, electronically, or by inspection, including without limitation:</w:t>
      </w:r>
    </w:p>
    <w:p>
      <w:pPr>
        <w:spacing w:after="120"/>
      </w:pPr>
      <w:r>
        <w:t xml:space="preserve"/>
      </w:r>
    </w:p>
    <w:p>
      <w:pPr>
        <w:spacing w:after="120"/>
        <w:jc w:val="both"/>
      </w:pPr>
      <w:r>
        <w:t xml:space="preserve">(a) financial statements and projections, tax returns, capitalization tables, and debt schedules;</w:t>
      </w:r>
    </w:p>
    <w:p>
      <w:pPr>
        <w:spacing w:after="120"/>
        <w:jc w:val="both"/>
      </w:pPr>
      <w:r>
        <w:t xml:space="preserve">(b) customer lists, customer contracts, and pricing terms;</w:t>
      </w:r>
    </w:p>
    <w:p>
      <w:pPr>
        <w:spacing w:after="120"/>
        <w:jc w:val="both"/>
      </w:pPr>
      <w:r>
        <w:t xml:space="preserve">(c) employee lists, compensation, and organizational structure;</w:t>
      </w:r>
    </w:p>
    <w:p>
      <w:pPr>
        <w:spacing w:after="120"/>
        <w:jc w:val="both"/>
      </w:pPr>
      <w:r>
        <w:t xml:space="preserve">(d) supplier and vendor identities and terms;</w:t>
      </w:r>
    </w:p>
    <w:p>
      <w:pPr>
        <w:spacing w:after="120"/>
        <w:jc w:val="both"/>
      </w:pPr>
      <w:r>
        <w:t xml:space="preserve">(e) intellectual property, trade secrets, know-how, and proprietary technology;</w:t>
      </w:r>
    </w:p>
    <w:p>
      <w:pPr>
        <w:spacing w:after="120"/>
        <w:jc w:val="both"/>
      </w:pPr>
      <w:r>
        <w:t xml:space="preserve">(f) business plans, marketing strategies, and forecasts; and</w:t>
      </w:r>
    </w:p>
    <w:p>
      <w:pPr>
        <w:spacing w:after="120"/>
        <w:jc w:val="both"/>
      </w:pPr>
      <w:r>
        <w:t xml:space="preserve">(g) the existence and status of the discussions between the Parties, including that a possible Transaction is being contemplated.</w:t>
      </w:r>
    </w:p>
    <w:p>
      <w:pPr>
        <w:spacing w:after="120"/>
      </w:pPr>
      <w:r>
        <w:t xml:space="preserve"/>
      </w:r>
    </w:p>
    <w:p>
      <w:pPr>
        <w:pStyle w:val="Heading2"/>
        <w:spacing w:after="120" w:before="280"/>
      </w:pPr>
      <w:r>
        <w:rPr>
          <w:b/>
          <w:bCs/>
          <w:sz w:val="26"/>
          <w:szCs w:val="26"/>
        </w:rPr>
        <w:t xml:space="preserve">3. Exclusions</w:t>
      </w:r>
    </w:p>
    <w:p>
      <w:pPr>
        <w:spacing w:after="120"/>
      </w:pPr>
      <w:r>
        <w:t xml:space="preserve"/>
      </w:r>
    </w:p>
    <w:p>
      <w:pPr>
        <w:spacing w:after="120"/>
        <w:jc w:val="both"/>
      </w:pPr>
      <w:r>
        <w:t xml:space="preserve">Confidential Information does not include information that:</w:t>
      </w:r>
    </w:p>
    <w:p>
      <w:pPr>
        <w:spacing w:after="120"/>
      </w:pPr>
      <w:r>
        <w:t xml:space="preserve"/>
      </w:r>
    </w:p>
    <w:p>
      <w:pPr>
        <w:spacing w:after="120"/>
        <w:jc w:val="both"/>
      </w:pPr>
      <w:r>
        <w:t xml:space="preserve">(a) is or becomes publicly known through no wrongful act of the Receiving Party;</w:t>
      </w:r>
    </w:p>
    <w:p>
      <w:pPr>
        <w:spacing w:after="120"/>
        <w:jc w:val="both"/>
      </w:pPr>
      <w:r>
        <w:t xml:space="preserve">(b) was known to the Receiving Party prior to disclosure by the Disclosing Party, as evidenced by written records;</w:t>
      </w:r>
    </w:p>
    <w:p>
      <w:pPr>
        <w:spacing w:after="120"/>
        <w:jc w:val="both"/>
      </w:pPr>
      <w:r>
        <w:t xml:space="preserve">(c) is independently developed by the Receiving Party without use of or reference to Confidential Information; or</w:t>
      </w:r>
    </w:p>
    <w:p>
      <w:pPr>
        <w:spacing w:after="120"/>
        <w:jc w:val="both"/>
      </w:pPr>
      <w:r>
        <w:t xml:space="preserve">(d) is rightfully received by the Receiving Party from a third party without a duty of confidentiality.</w:t>
      </w:r>
    </w:p>
    <w:p>
      <w:pPr>
        <w:spacing w:after="120"/>
      </w:pPr>
      <w:r>
        <w:t xml:space="preserve"/>
      </w:r>
    </w:p>
    <w:p>
      <w:pPr>
        <w:pStyle w:val="Heading2"/>
        <w:spacing w:after="120" w:before="280"/>
      </w:pPr>
      <w:r>
        <w:rPr>
          <w:b/>
          <w:bCs/>
          <w:sz w:val="26"/>
          <w:szCs w:val="26"/>
        </w:rPr>
        <w:t xml:space="preserve">4. Obligations</w:t>
      </w:r>
    </w:p>
    <w:p>
      <w:pPr>
        <w:spacing w:after="120"/>
      </w:pPr>
      <w:r>
        <w:t xml:space="preserve"/>
      </w:r>
    </w:p>
    <w:p>
      <w:pPr>
        <w:spacing w:after="120"/>
        <w:jc w:val="both"/>
      </w:pPr>
      <w:r>
        <w:t xml:space="preserve">The Receiving Party shall:</w:t>
      </w:r>
    </w:p>
    <w:p>
      <w:pPr>
        <w:spacing w:after="120"/>
      </w:pPr>
      <w:r>
        <w:t xml:space="preserve"/>
      </w:r>
    </w:p>
    <w:p>
      <w:pPr>
        <w:spacing w:after="120"/>
        <w:jc w:val="both"/>
      </w:pPr>
      <w:r>
        <w:t xml:space="preserve">(a) hold all Confidential Information in strict confidence;</w:t>
      </w:r>
    </w:p>
    <w:p>
      <w:pPr>
        <w:spacing w:after="120"/>
        <w:jc w:val="both"/>
      </w:pPr>
      <w:r>
        <w:t xml:space="preserve">(b) use Confidential Information solely to evaluate the Transaction and for no other purpose;</w:t>
      </w:r>
    </w:p>
    <w:p>
      <w:pPr>
        <w:spacing w:after="120"/>
        <w:jc w:val="both"/>
      </w:pPr>
      <w:r>
        <w:t xml:space="preserve">(c) restrict access to Confidential Information to those of its directors, officers, employees, attorneys, accountants, financial advisors, and financing sources (collectively, "Representatives") who have a need to know and who are bound by confidentiality obligations no less restrictive than those in this Agreement; and</w:t>
      </w:r>
    </w:p>
    <w:p>
      <w:pPr>
        <w:spacing w:after="120"/>
        <w:jc w:val="both"/>
      </w:pPr>
      <w:r>
        <w:t xml:space="preserve">(d) be responsible for any breach of this Agreement by its Representatives.</w:t>
      </w:r>
    </w:p>
    <w:p>
      <w:pPr>
        <w:spacing w:after="120"/>
      </w:pPr>
      <w:r>
        <w:t xml:space="preserve"/>
      </w:r>
    </w:p>
    <w:p>
      <w:pPr>
        <w:pStyle w:val="Heading2"/>
        <w:spacing w:after="120" w:before="280"/>
      </w:pPr>
      <w:r>
        <w:rPr>
          <w:b/>
          <w:bCs/>
          <w:sz w:val="26"/>
          <w:szCs w:val="26"/>
        </w:rPr>
        <w:t xml:space="preserve">5. Non-Solicitation</w:t>
      </w:r>
    </w:p>
    <w:p>
      <w:pPr>
        <w:spacing w:after="120"/>
      </w:pPr>
      <w:r>
        <w:t xml:space="preserve"/>
      </w:r>
    </w:p>
    <w:p>
      <w:pPr>
        <w:spacing w:after="120"/>
        <w:jc w:val="both"/>
      </w:pPr>
      <w:r>
        <w:t xml:space="preserve">For a period of [NUMBER] months from the Effective Date (the "Restricted Period"), the Receiving Party shall not, directly or indirectly, without the prior written consent of the Disclosing Party:</w:t>
      </w:r>
    </w:p>
    <w:p>
      <w:pPr>
        <w:spacing w:after="120"/>
      </w:pPr>
      <w:r>
        <w:t xml:space="preserve"/>
      </w:r>
    </w:p>
    <w:p>
      <w:pPr>
        <w:spacing w:after="120"/>
        <w:jc w:val="both"/>
      </w:pPr>
      <w:r>
        <w:t xml:space="preserve">(a) solicit for employment or hire any senior management employee of the Disclosing Party's business;</w:t>
      </w:r>
    </w:p>
    <w:p>
      <w:pPr>
        <w:spacing w:after="120"/>
        <w:jc w:val="both"/>
      </w:pPr>
      <w:r>
        <w:t xml:space="preserve">(b) solicit or induce any then-current customer of the Disclosing Party's business to terminate or reduce its relationship with the Disclosing Party; or</w:t>
      </w:r>
    </w:p>
    <w:p>
      <w:pPr>
        <w:spacing w:after="120"/>
        <w:jc w:val="both"/>
      </w:pPr>
      <w:r>
        <w:t xml:space="preserve">(c) solicit or induce any then-current supplier, vendor, or key contractor of the Disclosing Party's business to terminate or materially adversely modify its relationship with the Disclosing Party.</w:t>
      </w:r>
    </w:p>
    <w:p>
      <w:pPr>
        <w:spacing w:after="120"/>
      </w:pPr>
      <w:r>
        <w:t xml:space="preserve"/>
      </w:r>
    </w:p>
    <w:p>
      <w:pPr>
        <w:pStyle w:val="Heading2"/>
        <w:spacing w:after="120" w:before="280"/>
      </w:pPr>
      <w:r>
        <w:rPr>
          <w:b/>
          <w:bCs/>
          <w:sz w:val="26"/>
          <w:szCs w:val="26"/>
        </w:rPr>
        <w:t xml:space="preserve">6. Return or Destruction of Confidential Information</w:t>
      </w:r>
    </w:p>
    <w:p>
      <w:pPr>
        <w:spacing w:after="120"/>
      </w:pPr>
      <w:r>
        <w:t xml:space="preserve"/>
      </w:r>
    </w:p>
    <w:p>
      <w:pPr>
        <w:spacing w:after="120"/>
        <w:jc w:val="both"/>
      </w:pPr>
      <w:r>
        <w:t xml:space="preserve">Upon the earlier of (a) the Disclosing Party's written request or (b) the termination of discussions regarding the Transaction, the Receiving Party shall, within [NUMBER] business days, return or destroy all Confidential Information (including all copies, extracts, summaries, and derivative works), and shall provide written certification of such destruction signed by an authorized officer. The Receiving Party may retain one archival copy solely for regulatory compliance or as required by its document retention policies, provided such copy remains subject to the confidentiality obligations herein.</w:t>
      </w:r>
    </w:p>
    <w:p>
      <w:pPr>
        <w:spacing w:after="120"/>
      </w:pPr>
      <w:r>
        <w:t xml:space="preserve"/>
      </w:r>
    </w:p>
    <w:p>
      <w:pPr>
        <w:pStyle w:val="Heading2"/>
        <w:spacing w:after="120" w:before="280"/>
      </w:pPr>
      <w:r>
        <w:rPr>
          <w:b/>
          <w:bCs/>
          <w:sz w:val="26"/>
          <w:szCs w:val="26"/>
        </w:rPr>
        <w:t xml:space="preserve">7. Residual Knowledge</w:t>
      </w:r>
    </w:p>
    <w:p>
      <w:pPr>
        <w:spacing w:after="120"/>
      </w:pPr>
      <w:r>
        <w:t xml:space="preserve"/>
      </w:r>
    </w:p>
    <w:p>
      <w:pPr>
        <w:spacing w:after="120"/>
        <w:jc w:val="both"/>
      </w:pPr>
      <w:r>
        <w:t xml:space="preserve">Notwithstanding the foregoing, the Receiving Party shall not be prohibited from using, for any purpose, general knowledge, skills, and experience retained in the unaided memory of its Representatives, provided such use does not involve the intentional recall of specific Confidential Information.</w:t>
      </w:r>
    </w:p>
    <w:p>
      <w:pPr>
        <w:spacing w:after="120"/>
      </w:pPr>
      <w:r>
        <w:t xml:space="preserve"/>
      </w:r>
    </w:p>
    <w:p>
      <w:pPr>
        <w:pStyle w:val="Heading2"/>
        <w:spacing w:after="120" w:before="280"/>
      </w:pPr>
      <w:r>
        <w:rPr>
          <w:b/>
          <w:bCs/>
          <w:sz w:val="26"/>
          <w:szCs w:val="26"/>
        </w:rPr>
        <w:t xml:space="preserve">8. No Obligation, No Agency</w:t>
      </w:r>
    </w:p>
    <w:p>
      <w:pPr>
        <w:spacing w:after="120"/>
      </w:pPr>
      <w:r>
        <w:t xml:space="preserve"/>
      </w:r>
    </w:p>
    <w:p>
      <w:pPr>
        <w:spacing w:after="120"/>
        <w:jc w:val="both"/>
      </w:pPr>
      <w:r>
        <w:t xml:space="preserve">Nothing in this Agreement shall (a) obligate either Party to enter into any Transaction or further negotiation; (b) grant the Receiving Party any license or right in the Confidential Information beyond the limited evaluation purpose stated herein; or (c) create any agency, partnership, or joint venture between the Parties.</w:t>
      </w:r>
    </w:p>
    <w:p>
      <w:pPr>
        <w:spacing w:after="120"/>
      </w:pPr>
      <w:r>
        <w:t xml:space="preserve"/>
      </w:r>
    </w:p>
    <w:p>
      <w:pPr>
        <w:pStyle w:val="Heading2"/>
        <w:spacing w:after="120" w:before="280"/>
      </w:pPr>
      <w:r>
        <w:rPr>
          <w:b/>
          <w:bCs/>
          <w:sz w:val="26"/>
          <w:szCs w:val="26"/>
        </w:rPr>
        <w:t xml:space="preserve">9. Remedies</w:t>
      </w:r>
    </w:p>
    <w:p>
      <w:pPr>
        <w:spacing w:after="120"/>
      </w:pPr>
      <w:r>
        <w:t xml:space="preserve"/>
      </w:r>
    </w:p>
    <w:p>
      <w:pPr>
        <w:spacing w:after="120"/>
        <w:jc w:val="both"/>
      </w:pPr>
      <w:r>
        <w:t xml:space="preserve">The Receiving Party acknowledges that a breach of this Agreement may cause the Disclosing Party irreparable harm for which monetary damages would be inadequate, and that the Disclosing Party shall be entitled to seek injunctive relief and specific performance in addition to any other remedies available at law or in equity.</w:t>
      </w:r>
    </w:p>
    <w:p>
      <w:pPr>
        <w:spacing w:after="120"/>
      </w:pPr>
      <w:r>
        <w:t xml:space="preserve"/>
      </w:r>
    </w:p>
    <w:p>
      <w:pPr>
        <w:pStyle w:val="Heading2"/>
        <w:spacing w:after="120" w:before="280"/>
      </w:pPr>
      <w:r>
        <w:rPr>
          <w:b/>
          <w:bCs/>
          <w:sz w:val="26"/>
          <w:szCs w:val="26"/>
        </w:rPr>
        <w:t xml:space="preserve">10. Term</w:t>
      </w:r>
    </w:p>
    <w:p>
      <w:pPr>
        <w:spacing w:after="120"/>
      </w:pPr>
      <w:r>
        <w:t xml:space="preserve"/>
      </w:r>
    </w:p>
    <w:p>
      <w:pPr>
        <w:spacing w:after="120"/>
        <w:jc w:val="both"/>
      </w:pPr>
      <w:r>
        <w:t xml:space="preserve">This Agreement shall commence on the Effective Date and continue in effect for a period of [NUMBER] years, or until the closing of the Transaction (in which case the confidentiality obligations shall be superseded by the definitive agreements), whichever is earlier.</w:t>
      </w:r>
    </w:p>
    <w:p>
      <w:pPr>
        <w:spacing w:after="120"/>
      </w:pPr>
      <w:r>
        <w:t xml:space="preserve"/>
      </w:r>
    </w:p>
    <w:p>
      <w:pPr>
        <w:pStyle w:val="Heading2"/>
        <w:spacing w:after="120" w:before="280"/>
      </w:pPr>
      <w:r>
        <w:rPr>
          <w:b/>
          <w:bCs/>
          <w:sz w:val="26"/>
          <w:szCs w:val="26"/>
        </w:rPr>
        <w:t xml:space="preserve">11. Governing Law and Venue</w:t>
      </w:r>
    </w:p>
    <w:p>
      <w:pPr>
        <w:spacing w:after="120"/>
      </w:pPr>
      <w:r>
        <w:t xml:space="preserve"/>
      </w:r>
    </w:p>
    <w:p>
      <w:pPr>
        <w:spacing w:after="120"/>
        <w:jc w:val="both"/>
      </w:pPr>
      <w:r>
        <w:t xml:space="preserve">This Agreement shall be governed by the laws of the State of [STATE] without regard to its conflict-of-laws principles. Any disputes arising hereunder shall be resolved in the state or federal courts located in [COUNTY, STATE], and each Party consents to the exclusive jurisdiction thereof.</w:t>
      </w:r>
    </w:p>
    <w:p>
      <w:pPr>
        <w:spacing w:after="120"/>
      </w:pPr>
      <w:r>
        <w:t xml:space="preserve"/>
      </w:r>
    </w:p>
    <w:p>
      <w:pPr>
        <w:pStyle w:val="Heading2"/>
        <w:spacing w:after="120" w:before="280"/>
      </w:pPr>
      <w:r>
        <w:rPr>
          <w:b/>
          <w:bCs/>
          <w:sz w:val="26"/>
          <w:szCs w:val="26"/>
        </w:rPr>
        <w:t xml:space="preserve">12. Miscellaneous</w:t>
      </w:r>
    </w:p>
    <w:p>
      <w:pPr>
        <w:spacing w:after="120"/>
      </w:pPr>
      <w:r>
        <w:t xml:space="preserve"/>
      </w:r>
    </w:p>
    <w:p>
      <w:pPr>
        <w:spacing w:after="120"/>
        <w:jc w:val="both"/>
      </w:pPr>
      <w:r>
        <w:t xml:space="preserve">This Agreement constitutes the entire agreement between the Parties with respect to the subject matter hereof and supersedes all prior discussions and agreements. This Agreement may be executed in counterparts, including by DocuSign or similar electronic signature, each of which shall be deemed an original. Any waiver of any provision requires a signed writing from the waiving Party. If any provision is held unenforceable, the remaining provisions shall remain in full force and effect.</w:t>
      </w:r>
    </w:p>
    <w:p>
      <w:pPr>
        <w:spacing w:after="120"/>
      </w:pPr>
      <w:r>
        <w:t xml:space="preserve"/>
      </w:r>
    </w:p>
    <w:p>
      <w:pPr>
        <w:pStyle w:val="Heading2"/>
        <w:spacing w:after="120" w:before="280"/>
      </w:pPr>
      <w:r>
        <w:rPr>
          <w:b/>
          <w:bCs/>
          <w:sz w:val="26"/>
          <w:szCs w:val="26"/>
        </w:rPr>
        <w:t xml:space="preserve">Signatures</w:t>
      </w:r>
    </w:p>
    <w:p>
      <w:pPr>
        <w:spacing w:after="120"/>
      </w:pPr>
      <w:r>
        <w:t xml:space="preserve"/>
      </w:r>
    </w:p>
    <w:p>
      <w:pPr>
        <w:spacing w:after="120"/>
        <w:jc w:val="both"/>
      </w:pPr>
      <w:r>
        <w:t xml:space="preserve">BUYER: [BUYER_LEGAL_NAME]</w:t>
      </w:r>
    </w:p>
    <w:p>
      <w:pPr>
        <w:spacing w:after="120"/>
      </w:pPr>
      <w:r>
        <w:t xml:space="preserve"/>
      </w:r>
    </w:p>
    <w:p>
      <w:pPr>
        <w:spacing w:after="120"/>
        <w:jc w:val="both"/>
      </w:pPr>
      <w:r>
        <w:t xml:space="preserve">By: _______________________</w:t>
      </w:r>
    </w:p>
    <w:p>
      <w:pPr>
        <w:spacing w:after="120"/>
        <w:jc w:val="both"/>
      </w:pPr>
      <w:r>
        <w:t xml:space="preserve">Name: [NAME]</w:t>
      </w:r>
    </w:p>
    <w:p>
      <w:pPr>
        <w:spacing w:after="120"/>
        <w:jc w:val="both"/>
      </w:pPr>
      <w:r>
        <w:t xml:space="preserve">Title: [TITLE]</w:t>
      </w:r>
    </w:p>
    <w:p>
      <w:pPr>
        <w:spacing w:after="120"/>
        <w:jc w:val="both"/>
      </w:pPr>
      <w:r>
        <w:t xml:space="preserve">Date: _______________________</w:t>
      </w:r>
    </w:p>
    <w:p>
      <w:pPr>
        <w:spacing w:after="120"/>
      </w:pPr>
      <w:r>
        <w:t xml:space="preserve"/>
      </w:r>
    </w:p>
    <w:p>
      <w:pPr>
        <w:spacing w:after="120"/>
        <w:jc w:val="both"/>
      </w:pPr>
      <w:r>
        <w:t xml:space="preserve">SELLER: [SELLER_LEGAL_NAME]</w:t>
      </w:r>
    </w:p>
    <w:p>
      <w:pPr>
        <w:spacing w:after="120"/>
      </w:pPr>
      <w:r>
        <w:t xml:space="preserve"/>
      </w:r>
    </w:p>
    <w:p>
      <w:pPr>
        <w:spacing w:after="120"/>
        <w:jc w:val="both"/>
      </w:pPr>
      <w:r>
        <w:t xml:space="preserve">By: _______________________</w:t>
      </w:r>
    </w:p>
    <w:p>
      <w:pPr>
        <w:spacing w:after="120"/>
        <w:jc w:val="both"/>
      </w:pPr>
      <w:r>
        <w:t xml:space="preserve">Name: [NAME]</w:t>
      </w:r>
    </w:p>
    <w:p>
      <w:pPr>
        <w:spacing w:after="120"/>
        <w:jc w:val="both"/>
      </w:pPr>
      <w:r>
        <w:t xml:space="preserve">Title: [TITLE]</w:t>
      </w:r>
    </w:p>
    <w:p>
      <w:pPr>
        <w:spacing w:after="120"/>
        <w:jc w:val="both"/>
      </w:pPr>
      <w:r>
        <w:t xml:space="preserve">Date: 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creator>Arendel</dc:creator>
  <dc:description>M&amp;A NDA template for LMM transactions</dc:description>
  <cp:lastModifiedBy>Un-named</cp:lastModifiedBy>
  <cp:revision>1</cp:revision>
  <dcterms:created xsi:type="dcterms:W3CDTF">2026-08-17T02:15:33.258Z</dcterms:created>
  <dcterms:modified xsi:type="dcterms:W3CDTF">2026-08-17T02:15:33.258Z</dcterms:modified>
</cp:coreProperties>
</file>

<file path=docProps/custom.xml><?xml version="1.0" encoding="utf-8"?>
<Properties xmlns="http://schemas.openxmlformats.org/officeDocument/2006/custom-properties" xmlns:vt="http://schemas.openxmlformats.org/officeDocument/2006/docPropsVTypes"/>
</file>